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0C" w:rsidRPr="004C73D4" w:rsidRDefault="000E020C" w:rsidP="000E020C">
      <w:pPr>
        <w:jc w:val="center"/>
        <w:rPr>
          <w:rFonts w:ascii="標楷體" w:eastAsia="標楷體" w:hAnsi="標楷體" w:cs="Helvetica"/>
          <w:b/>
          <w:sz w:val="28"/>
          <w:szCs w:val="28"/>
        </w:rPr>
      </w:pPr>
      <w:r w:rsidRPr="004C73D4">
        <w:rPr>
          <w:rFonts w:ascii="標楷體" w:eastAsia="標楷體" w:hAnsi="標楷體" w:cs="Helvetica" w:hint="eastAsia"/>
          <w:b/>
          <w:sz w:val="28"/>
          <w:szCs w:val="28"/>
        </w:rPr>
        <w:t>國立臺灣藝術大學　藝術管理與文化政策研究所</w:t>
      </w:r>
    </w:p>
    <w:p w:rsidR="000E020C" w:rsidRPr="004C73D4" w:rsidRDefault="000E020C" w:rsidP="000E020C">
      <w:pPr>
        <w:jc w:val="center"/>
        <w:rPr>
          <w:rFonts w:ascii="標楷體" w:eastAsia="標楷體" w:hAnsi="標楷體" w:cs="Helvetica"/>
          <w:b/>
          <w:sz w:val="28"/>
          <w:szCs w:val="28"/>
        </w:rPr>
      </w:pPr>
      <w:r w:rsidRPr="004C73D4">
        <w:rPr>
          <w:rFonts w:ascii="標楷體" w:eastAsia="標楷體" w:hAnsi="標楷體" w:cs="Helvetica" w:hint="eastAsia"/>
          <w:b/>
          <w:sz w:val="28"/>
          <w:szCs w:val="28"/>
        </w:rPr>
        <w:t>置物櫃使用辦法</w:t>
      </w:r>
    </w:p>
    <w:p w:rsidR="000E020C" w:rsidRDefault="004C73D4" w:rsidP="004C73D4">
      <w:pPr>
        <w:jc w:val="right"/>
        <w:rPr>
          <w:rFonts w:ascii="標楷體" w:eastAsia="標楷體" w:hAnsi="標楷體" w:cs="Helvetica"/>
          <w:szCs w:val="24"/>
        </w:rPr>
      </w:pPr>
      <w:r>
        <w:rPr>
          <w:rFonts w:ascii="標楷體" w:eastAsia="標楷體" w:hAnsi="標楷體" w:cs="Helvetica" w:hint="eastAsia"/>
          <w:szCs w:val="24"/>
        </w:rPr>
        <w:t>2018.09.18修正</w:t>
      </w:r>
    </w:p>
    <w:p w:rsidR="004C73D4" w:rsidRPr="000E020C" w:rsidRDefault="004C73D4" w:rsidP="000E020C">
      <w:pPr>
        <w:rPr>
          <w:rFonts w:ascii="標楷體" w:eastAsia="標楷體" w:hAnsi="標楷體" w:cs="Helvetica"/>
          <w:szCs w:val="24"/>
        </w:rPr>
      </w:pPr>
    </w:p>
    <w:p w:rsidR="000E020C" w:rsidRPr="001350EE" w:rsidRDefault="000E020C" w:rsidP="001350EE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Helvetica"/>
          <w:szCs w:val="24"/>
        </w:rPr>
      </w:pPr>
      <w:r w:rsidRPr="001350EE">
        <w:rPr>
          <w:rFonts w:ascii="標楷體" w:eastAsia="標楷體" w:hAnsi="標楷體" w:cs="Helvetica" w:hint="eastAsia"/>
          <w:szCs w:val="24"/>
        </w:rPr>
        <w:t>使用對象：</w:t>
      </w:r>
    </w:p>
    <w:p w:rsidR="009A0C0F" w:rsidRDefault="000E020C" w:rsidP="00905F0E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Helvetica"/>
          <w:szCs w:val="24"/>
        </w:rPr>
      </w:pPr>
      <w:r w:rsidRPr="00905F0E">
        <w:rPr>
          <w:rFonts w:ascii="標楷體" w:eastAsia="標楷體" w:hAnsi="標楷體" w:cs="Helvetica"/>
          <w:szCs w:val="24"/>
        </w:rPr>
        <w:t>置物櫃共計48格，</w:t>
      </w:r>
      <w:r w:rsidR="009A0C0F">
        <w:rPr>
          <w:rFonts w:ascii="標楷體" w:eastAsia="標楷體" w:hAnsi="標楷體" w:cs="Helvetica" w:hint="eastAsia"/>
          <w:szCs w:val="24"/>
        </w:rPr>
        <w:t>由藝政所管理。</w:t>
      </w:r>
    </w:p>
    <w:p w:rsidR="00655599" w:rsidRDefault="000E020C" w:rsidP="00905F0E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Helvetica"/>
          <w:szCs w:val="24"/>
        </w:rPr>
      </w:pPr>
      <w:r w:rsidRPr="001350EE">
        <w:rPr>
          <w:rFonts w:ascii="標楷體" w:eastAsia="標楷體" w:hAnsi="標楷體" w:cs="Helvetica"/>
          <w:szCs w:val="24"/>
          <w:highlight w:val="yellow"/>
        </w:rPr>
        <w:t>博一、博二、碩一、碩二享有保障名額</w:t>
      </w:r>
      <w:r w:rsidRPr="00905F0E">
        <w:rPr>
          <w:rFonts w:ascii="標楷體" w:eastAsia="標楷體" w:hAnsi="標楷體" w:cs="Helvetica" w:hint="eastAsia"/>
          <w:szCs w:val="24"/>
        </w:rPr>
        <w:t>，保障名額有休學、交換至國外一學年者，</w:t>
      </w:r>
      <w:r w:rsidR="009A0C0F">
        <w:rPr>
          <w:rFonts w:ascii="標楷體" w:eastAsia="標楷體" w:hAnsi="標楷體" w:cs="Helvetica" w:hint="eastAsia"/>
          <w:szCs w:val="24"/>
        </w:rPr>
        <w:t>原則</w:t>
      </w:r>
      <w:r w:rsidRPr="00905F0E">
        <w:rPr>
          <w:rFonts w:ascii="標楷體" w:eastAsia="標楷體" w:hAnsi="標楷體" w:cs="Helvetica" w:hint="eastAsia"/>
          <w:szCs w:val="24"/>
        </w:rPr>
        <w:t>將不分配置物櫃</w:t>
      </w:r>
      <w:r w:rsidR="00705890">
        <w:rPr>
          <w:rFonts w:ascii="標楷體" w:eastAsia="標楷體" w:hAnsi="標楷體" w:cs="Helvetica" w:hint="eastAsia"/>
          <w:szCs w:val="24"/>
        </w:rPr>
        <w:t>，有特殊需求者</w:t>
      </w:r>
      <w:r w:rsidR="009A0C0F">
        <w:rPr>
          <w:rFonts w:ascii="標楷體" w:eastAsia="標楷體" w:hAnsi="標楷體" w:cs="Helvetica" w:hint="eastAsia"/>
          <w:szCs w:val="24"/>
        </w:rPr>
        <w:t>請額外提出申請</w:t>
      </w:r>
      <w:r w:rsidRPr="00905F0E">
        <w:rPr>
          <w:rFonts w:ascii="標楷體" w:eastAsia="標楷體" w:hAnsi="標楷體" w:cs="Helvetica" w:hint="eastAsia"/>
          <w:szCs w:val="24"/>
        </w:rPr>
        <w:t>。</w:t>
      </w:r>
    </w:p>
    <w:p w:rsidR="00905F0E" w:rsidRPr="004C73D4" w:rsidRDefault="004C73D4" w:rsidP="00AA556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Helvetica"/>
          <w:szCs w:val="24"/>
        </w:rPr>
      </w:pPr>
      <w:r w:rsidRPr="004C73D4">
        <w:rPr>
          <w:rFonts w:ascii="標楷體" w:eastAsia="標楷體" w:hAnsi="標楷體" w:cs="Helvetica" w:hint="eastAsia"/>
          <w:szCs w:val="24"/>
        </w:rPr>
        <w:t>碩博三年級（含）以上欲</w:t>
      </w:r>
      <w:r w:rsidR="00905F0E" w:rsidRPr="004C73D4">
        <w:rPr>
          <w:rFonts w:ascii="標楷體" w:eastAsia="標楷體" w:hAnsi="標楷體" w:cs="Helvetica" w:hint="eastAsia"/>
          <w:szCs w:val="24"/>
        </w:rPr>
        <w:t>申請置物櫃者，請於每年8/1-8/3</w:t>
      </w:r>
      <w:r w:rsidR="001350EE">
        <w:rPr>
          <w:rFonts w:ascii="標楷體" w:eastAsia="標楷體" w:hAnsi="標楷體" w:cs="Helvetica" w:hint="eastAsia"/>
          <w:szCs w:val="24"/>
        </w:rPr>
        <w:t>1</w:t>
      </w:r>
      <w:r w:rsidR="00905F0E" w:rsidRPr="004C73D4">
        <w:rPr>
          <w:rFonts w:ascii="標楷體" w:eastAsia="標楷體" w:hAnsi="標楷體" w:cs="Helvetica" w:hint="eastAsia"/>
          <w:szCs w:val="24"/>
        </w:rPr>
        <w:t>提出，填妥下方表單</w:t>
      </w:r>
      <w:r w:rsidR="00077434" w:rsidRPr="004C73D4">
        <w:rPr>
          <w:rFonts w:ascii="標楷體" w:eastAsia="標楷體" w:hAnsi="標楷體" w:cs="Helvetica" w:hint="eastAsia"/>
          <w:szCs w:val="24"/>
        </w:rPr>
        <w:t>以email（</w:t>
      </w:r>
      <w:hyperlink r:id="rId8" w:history="1">
        <w:r w:rsidRPr="004C73D4">
          <w:rPr>
            <w:rStyle w:val="a9"/>
            <w:rFonts w:ascii="標楷體" w:eastAsia="標楷體" w:hAnsi="標楷體" w:cs="Helvetica" w:hint="eastAsia"/>
            <w:szCs w:val="24"/>
          </w:rPr>
          <w:t>acpm@ntua.edu.tw</w:t>
        </w:r>
      </w:hyperlink>
      <w:r w:rsidR="00077434" w:rsidRPr="004C73D4">
        <w:rPr>
          <w:rFonts w:ascii="標楷體" w:eastAsia="標楷體" w:hAnsi="標楷體" w:cs="Helvetica" w:hint="eastAsia"/>
          <w:szCs w:val="24"/>
        </w:rPr>
        <w:t>）或紙本向所</w:t>
      </w:r>
      <w:r>
        <w:rPr>
          <w:rFonts w:ascii="標楷體" w:eastAsia="標楷體" w:hAnsi="標楷體" w:cs="Helvetica" w:hint="eastAsia"/>
          <w:szCs w:val="24"/>
        </w:rPr>
        <w:t>辦</w:t>
      </w:r>
      <w:r w:rsidR="00905F0E" w:rsidRPr="004C73D4">
        <w:rPr>
          <w:rFonts w:ascii="標楷體" w:eastAsia="標楷體" w:hAnsi="標楷體" w:cs="Helvetica" w:hint="eastAsia"/>
          <w:szCs w:val="24"/>
        </w:rPr>
        <w:t>提出申請</w:t>
      </w:r>
      <w:r w:rsidR="001350EE">
        <w:rPr>
          <w:rFonts w:ascii="標楷體" w:eastAsia="標楷體" w:hAnsi="標楷體" w:cs="Helvetica" w:hint="eastAsia"/>
          <w:szCs w:val="24"/>
        </w:rPr>
        <w:t>（</w:t>
      </w:r>
      <w:r w:rsidR="001350EE" w:rsidRPr="004C73D4">
        <w:rPr>
          <w:rFonts w:ascii="標楷體" w:eastAsia="標楷體" w:hAnsi="標楷體" w:cs="Helvetica" w:hint="eastAsia"/>
          <w:szCs w:val="24"/>
        </w:rPr>
        <w:t>以申請順序為主依序分配</w:t>
      </w:r>
      <w:r w:rsidR="001350EE">
        <w:rPr>
          <w:rFonts w:ascii="標楷體" w:eastAsia="標楷體" w:hAnsi="標楷體" w:cs="Helvetica" w:hint="eastAsia"/>
          <w:szCs w:val="24"/>
        </w:rPr>
        <w:t>）</w:t>
      </w:r>
      <w:r w:rsidR="00905F0E" w:rsidRPr="004C73D4">
        <w:rPr>
          <w:rFonts w:ascii="標楷體" w:eastAsia="標楷體" w:hAnsi="標楷體" w:cs="Helvetica" w:hint="eastAsia"/>
          <w:szCs w:val="24"/>
        </w:rPr>
        <w:t>，每次申請使用期間為一年，到期有需要</w:t>
      </w:r>
      <w:r w:rsidR="00234D15" w:rsidRPr="004C73D4">
        <w:rPr>
          <w:rFonts w:ascii="標楷體" w:eastAsia="標楷體" w:hAnsi="標楷體" w:cs="Helvetica" w:hint="eastAsia"/>
          <w:szCs w:val="24"/>
        </w:rPr>
        <w:t>者</w:t>
      </w:r>
      <w:r w:rsidR="00905F0E" w:rsidRPr="004C73D4">
        <w:rPr>
          <w:rFonts w:ascii="標楷體" w:eastAsia="標楷體" w:hAnsi="標楷體" w:cs="Helvetica" w:hint="eastAsia"/>
          <w:szCs w:val="24"/>
        </w:rPr>
        <w:t>請再次申請。</w:t>
      </w:r>
    </w:p>
    <w:p w:rsidR="00655599" w:rsidRDefault="00655599" w:rsidP="000E020C">
      <w:pPr>
        <w:rPr>
          <w:rFonts w:ascii="標楷體" w:eastAsia="標楷體" w:hAnsi="標楷體" w:cs="Helvetica"/>
          <w:szCs w:val="24"/>
        </w:rPr>
      </w:pPr>
    </w:p>
    <w:p w:rsidR="000E020C" w:rsidRDefault="000E020C" w:rsidP="001350EE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Helvetica"/>
          <w:szCs w:val="24"/>
        </w:rPr>
      </w:pPr>
      <w:r w:rsidRPr="001350EE">
        <w:rPr>
          <w:rFonts w:ascii="標楷體" w:eastAsia="標楷體" w:hAnsi="標楷體" w:cs="Helvetica" w:hint="eastAsia"/>
          <w:szCs w:val="24"/>
        </w:rPr>
        <w:t>使用期間：</w:t>
      </w:r>
    </w:p>
    <w:p w:rsidR="001350EE" w:rsidRDefault="001350EE" w:rsidP="001350EE">
      <w:pPr>
        <w:pStyle w:val="a8"/>
        <w:numPr>
          <w:ilvl w:val="0"/>
          <w:numId w:val="6"/>
        </w:numPr>
        <w:ind w:leftChars="0"/>
        <w:rPr>
          <w:rFonts w:ascii="標楷體" w:eastAsia="標楷體" w:hAnsi="標楷體" w:cs="Helvetica"/>
          <w:szCs w:val="24"/>
        </w:rPr>
      </w:pPr>
      <w:r w:rsidRPr="001350EE">
        <w:rPr>
          <w:rFonts w:ascii="標楷體" w:eastAsia="標楷體" w:hAnsi="標楷體" w:cs="Helvetica" w:hint="eastAsia"/>
          <w:szCs w:val="24"/>
        </w:rPr>
        <w:t>以國立臺灣藝術大學行事曆訂定之開學日至隔年</w:t>
      </w:r>
      <w:r w:rsidRPr="001350EE">
        <w:rPr>
          <w:rFonts w:ascii="標楷體" w:eastAsia="標楷體" w:hAnsi="標楷體" w:cs="Helvetica"/>
          <w:szCs w:val="24"/>
        </w:rPr>
        <w:t>7/31</w:t>
      </w:r>
      <w:r w:rsidRPr="001350EE">
        <w:rPr>
          <w:rFonts w:ascii="標楷體" w:eastAsia="標楷體" w:hAnsi="標楷體" w:cs="Helvetica" w:hint="eastAsia"/>
          <w:szCs w:val="24"/>
        </w:rPr>
        <w:t>，至</w:t>
      </w:r>
      <w:r w:rsidRPr="001350EE">
        <w:rPr>
          <w:rFonts w:ascii="標楷體" w:eastAsia="標楷體" w:hAnsi="標楷體" w:cs="Helvetica"/>
          <w:szCs w:val="24"/>
        </w:rPr>
        <w:t>結束前須將置物櫃完全淨空，並保持清潔。如逾期使用，</w:t>
      </w:r>
      <w:r w:rsidRPr="001350EE">
        <w:rPr>
          <w:rFonts w:ascii="標楷體" w:eastAsia="標楷體" w:hAnsi="標楷體" w:cs="Helvetica" w:hint="eastAsia"/>
          <w:szCs w:val="24"/>
        </w:rPr>
        <w:t>本所</w:t>
      </w:r>
      <w:r w:rsidRPr="001350EE">
        <w:rPr>
          <w:rFonts w:ascii="標楷體" w:eastAsia="標楷體" w:hAnsi="標楷體" w:cs="Helvetica"/>
          <w:szCs w:val="24"/>
        </w:rPr>
        <w:t>得逕行清櫃，對存放物品不負保管責任。</w:t>
      </w:r>
    </w:p>
    <w:p w:rsidR="001350EE" w:rsidRPr="001350EE" w:rsidRDefault="001350EE" w:rsidP="00A47367">
      <w:pPr>
        <w:pStyle w:val="a8"/>
        <w:numPr>
          <w:ilvl w:val="0"/>
          <w:numId w:val="6"/>
        </w:numPr>
        <w:ind w:leftChars="0"/>
        <w:rPr>
          <w:rFonts w:ascii="標楷體" w:eastAsia="標楷體" w:hAnsi="標楷體" w:cs="Helvetica"/>
          <w:szCs w:val="24"/>
        </w:rPr>
      </w:pPr>
      <w:r w:rsidRPr="001350EE">
        <w:rPr>
          <w:rFonts w:ascii="標楷體" w:eastAsia="標楷體" w:hAnsi="標楷體" w:cs="Helvetica" w:hint="eastAsia"/>
          <w:szCs w:val="24"/>
        </w:rPr>
        <w:t>碩博一年級得於每年8/1-8/31</w:t>
      </w:r>
      <w:r w:rsidR="00705890">
        <w:rPr>
          <w:rFonts w:ascii="標楷體" w:eastAsia="標楷體" w:hAnsi="標楷體" w:cs="Helvetica" w:hint="eastAsia"/>
          <w:szCs w:val="24"/>
        </w:rPr>
        <w:t>自行</w:t>
      </w:r>
      <w:bookmarkStart w:id="0" w:name="_GoBack"/>
      <w:bookmarkEnd w:id="0"/>
      <w:r w:rsidRPr="001350EE">
        <w:rPr>
          <w:rFonts w:ascii="標楷體" w:eastAsia="標楷體" w:hAnsi="標楷體" w:cs="Helvetica" w:hint="eastAsia"/>
          <w:szCs w:val="24"/>
        </w:rPr>
        <w:t>將個人物品移至二年級置物櫃</w:t>
      </w:r>
      <w:r>
        <w:rPr>
          <w:rFonts w:ascii="標楷體" w:eastAsia="標楷體" w:hAnsi="標楷體" w:cs="Helvetica" w:hint="eastAsia"/>
          <w:szCs w:val="24"/>
        </w:rPr>
        <w:t>。</w:t>
      </w:r>
    </w:p>
    <w:p w:rsidR="000E020C" w:rsidRPr="000E020C" w:rsidRDefault="000E020C" w:rsidP="000E020C">
      <w:pPr>
        <w:rPr>
          <w:rFonts w:ascii="標楷體" w:eastAsia="標楷體" w:hAnsi="標楷體" w:cs="Helvetica"/>
          <w:szCs w:val="24"/>
        </w:rPr>
      </w:pPr>
    </w:p>
    <w:p w:rsidR="000E020C" w:rsidRDefault="000E020C" w:rsidP="000E020C">
      <w:pPr>
        <w:rPr>
          <w:rFonts w:ascii="標楷體" w:eastAsia="標楷體" w:hAnsi="標楷體" w:cs="Helvetica"/>
          <w:szCs w:val="24"/>
        </w:rPr>
      </w:pPr>
      <w:r w:rsidRPr="000E020C">
        <w:rPr>
          <w:rFonts w:ascii="標楷體" w:eastAsia="標楷體" w:hAnsi="標楷體" w:cs="Helvetica" w:hint="eastAsia"/>
          <w:szCs w:val="24"/>
        </w:rPr>
        <w:t>三、</w:t>
      </w:r>
      <w:r w:rsidRPr="000E020C">
        <w:rPr>
          <w:rFonts w:ascii="標楷體" w:eastAsia="標楷體" w:hAnsi="標楷體" w:cs="Helvetica"/>
          <w:szCs w:val="24"/>
        </w:rPr>
        <w:t>因使用不當造成置物櫃毀損或其他損害，</w:t>
      </w:r>
      <w:r w:rsidR="004C73D4">
        <w:rPr>
          <w:rFonts w:ascii="標楷體" w:eastAsia="標楷體" w:hAnsi="標楷體" w:cs="Helvetica" w:hint="eastAsia"/>
          <w:szCs w:val="24"/>
        </w:rPr>
        <w:t>本所</w:t>
      </w:r>
      <w:r w:rsidRPr="000E020C">
        <w:rPr>
          <w:rFonts w:ascii="標楷體" w:eastAsia="標楷體" w:hAnsi="標楷體" w:cs="Helvetica"/>
          <w:szCs w:val="24"/>
        </w:rPr>
        <w:t>得逕自取消其使用權，借用者並須負損害賠償責任。</w:t>
      </w:r>
    </w:p>
    <w:p w:rsidR="000E020C" w:rsidRPr="000E020C" w:rsidRDefault="000E020C" w:rsidP="004476B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/>
        </w:rPr>
        <w:t>--------------------------------------------------------------------------------------</w:t>
      </w:r>
    </w:p>
    <w:p w:rsidR="000E020C" w:rsidRDefault="000E020C" w:rsidP="004476B5">
      <w:pPr>
        <w:jc w:val="center"/>
        <w:rPr>
          <w:rFonts w:ascii="標楷體" w:eastAsia="標楷體" w:hAnsi="標楷體"/>
        </w:rPr>
      </w:pPr>
    </w:p>
    <w:p w:rsidR="009E242D" w:rsidRPr="000E020C" w:rsidRDefault="004476B5" w:rsidP="004476B5">
      <w:pPr>
        <w:jc w:val="center"/>
        <w:rPr>
          <w:rFonts w:ascii="標楷體" w:eastAsia="標楷體" w:hAnsi="標楷體"/>
          <w:b/>
        </w:rPr>
      </w:pPr>
      <w:r w:rsidRPr="000E020C">
        <w:rPr>
          <w:rFonts w:ascii="標楷體" w:eastAsia="標楷體" w:hAnsi="標楷體" w:hint="eastAsia"/>
          <w:b/>
        </w:rPr>
        <w:t>國立臺灣藝術大學　藝術管理與文化政策研究所</w:t>
      </w:r>
    </w:p>
    <w:p w:rsidR="004476B5" w:rsidRPr="000E020C" w:rsidRDefault="004476B5" w:rsidP="004476B5">
      <w:pPr>
        <w:jc w:val="center"/>
        <w:rPr>
          <w:rFonts w:ascii="標楷體" w:eastAsia="標楷體" w:hAnsi="標楷體"/>
          <w:b/>
        </w:rPr>
      </w:pPr>
      <w:r w:rsidRPr="000E020C">
        <w:rPr>
          <w:rFonts w:ascii="標楷體" w:eastAsia="標楷體" w:hAnsi="標楷體" w:hint="eastAsia"/>
          <w:b/>
        </w:rPr>
        <w:t>置物櫃申請單</w:t>
      </w:r>
    </w:p>
    <w:p w:rsidR="004476B5" w:rsidRPr="000E020C" w:rsidRDefault="004476B5">
      <w:pPr>
        <w:rPr>
          <w:rFonts w:ascii="標楷體" w:eastAsia="標楷體" w:hAnsi="標楷體"/>
          <w:b/>
        </w:rPr>
      </w:pPr>
    </w:p>
    <w:p w:rsidR="004476B5" w:rsidRPr="000E020C" w:rsidRDefault="004476B5" w:rsidP="000E020C">
      <w:pPr>
        <w:wordWrap w:val="0"/>
        <w:ind w:right="960"/>
        <w:rPr>
          <w:rFonts w:ascii="標楷體" w:eastAsia="標楷體" w:hAnsi="標楷體"/>
        </w:rPr>
      </w:pPr>
      <w:r w:rsidRPr="000E020C">
        <w:rPr>
          <w:rFonts w:ascii="標楷體" w:eastAsia="標楷體" w:hAnsi="標楷體" w:hint="eastAsia"/>
        </w:rPr>
        <w:t>申請日期：　　　年　　　月　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3108"/>
        <w:gridCol w:w="861"/>
        <w:gridCol w:w="546"/>
        <w:gridCol w:w="729"/>
        <w:gridCol w:w="3686"/>
      </w:tblGrid>
      <w:tr w:rsidR="004476B5" w:rsidRPr="000E020C" w:rsidTr="0078148F">
        <w:trPr>
          <w:trHeight w:val="559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76B5" w:rsidRPr="000E020C" w:rsidRDefault="004476B5" w:rsidP="000E020C">
            <w:pPr>
              <w:jc w:val="both"/>
              <w:rPr>
                <w:rFonts w:ascii="標楷體" w:eastAsia="標楷體" w:hAnsi="標楷體"/>
              </w:rPr>
            </w:pPr>
            <w:r w:rsidRPr="000E020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vAlign w:val="center"/>
          </w:tcPr>
          <w:p w:rsidR="004476B5" w:rsidRPr="000E020C" w:rsidRDefault="004476B5" w:rsidP="000E02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4476B5" w:rsidRPr="000E020C" w:rsidRDefault="004476B5" w:rsidP="000E020C">
            <w:pPr>
              <w:jc w:val="both"/>
              <w:rPr>
                <w:rFonts w:ascii="標楷體" w:eastAsia="標楷體" w:hAnsi="標楷體"/>
              </w:rPr>
            </w:pPr>
            <w:r w:rsidRPr="000E020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76B5" w:rsidRPr="000E020C" w:rsidRDefault="004476B5" w:rsidP="000E02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76B5" w:rsidRPr="000E020C" w:rsidTr="0078148F">
        <w:trPr>
          <w:trHeight w:val="567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4476B5" w:rsidRPr="000E020C" w:rsidRDefault="004476B5" w:rsidP="000E020C">
            <w:pPr>
              <w:jc w:val="both"/>
              <w:rPr>
                <w:rFonts w:ascii="標楷體" w:eastAsia="標楷體" w:hAnsi="標楷體"/>
              </w:rPr>
            </w:pPr>
            <w:r w:rsidRPr="000E020C">
              <w:rPr>
                <w:rFonts w:ascii="標楷體" w:eastAsia="標楷體" w:hAnsi="標楷體"/>
              </w:rPr>
              <w:t>E</w:t>
            </w:r>
            <w:r w:rsidRPr="000E020C">
              <w:rPr>
                <w:rFonts w:ascii="標楷體" w:eastAsia="標楷體" w:hAnsi="標楷體" w:hint="eastAsia"/>
              </w:rPr>
              <w:t>mail</w:t>
            </w:r>
          </w:p>
        </w:tc>
        <w:tc>
          <w:tcPr>
            <w:tcW w:w="3969" w:type="dxa"/>
            <w:gridSpan w:val="2"/>
            <w:vAlign w:val="center"/>
          </w:tcPr>
          <w:p w:rsidR="004476B5" w:rsidRPr="000E020C" w:rsidRDefault="004476B5" w:rsidP="000E02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476B5" w:rsidRPr="000E020C" w:rsidRDefault="004476B5" w:rsidP="000E020C">
            <w:pPr>
              <w:jc w:val="both"/>
              <w:rPr>
                <w:rFonts w:ascii="標楷體" w:eastAsia="標楷體" w:hAnsi="標楷體"/>
              </w:rPr>
            </w:pPr>
            <w:r w:rsidRPr="000E020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4476B5" w:rsidRPr="000E020C" w:rsidRDefault="004476B5" w:rsidP="000E02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77434" w:rsidRPr="000E020C" w:rsidTr="0078148F">
        <w:trPr>
          <w:trHeight w:val="567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077434" w:rsidRPr="000E020C" w:rsidRDefault="00077434" w:rsidP="000E02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借用期間</w:t>
            </w:r>
          </w:p>
        </w:tc>
        <w:tc>
          <w:tcPr>
            <w:tcW w:w="8930" w:type="dxa"/>
            <w:gridSpan w:val="5"/>
            <w:tcBorders>
              <w:right w:val="single" w:sz="12" w:space="0" w:color="auto"/>
            </w:tcBorders>
            <w:vAlign w:val="center"/>
          </w:tcPr>
          <w:p w:rsidR="00077434" w:rsidRPr="000E020C" w:rsidRDefault="00077434" w:rsidP="000E02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76B5" w:rsidRPr="000E020C" w:rsidTr="0078148F">
        <w:trPr>
          <w:trHeight w:val="1470"/>
        </w:trPr>
        <w:tc>
          <w:tcPr>
            <w:tcW w:w="104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476B5" w:rsidRPr="000E020C" w:rsidRDefault="004476B5" w:rsidP="004476B5">
            <w:pPr>
              <w:rPr>
                <w:rFonts w:ascii="標楷體" w:eastAsia="標楷體" w:hAnsi="標楷體" w:cs="Helvetica"/>
                <w:szCs w:val="24"/>
              </w:rPr>
            </w:pPr>
            <w:r w:rsidRPr="000E020C">
              <w:rPr>
                <w:rFonts w:ascii="標楷體" w:eastAsia="標楷體" w:hAnsi="標楷體" w:cs="Helvetica" w:hint="eastAsia"/>
                <w:szCs w:val="24"/>
              </w:rPr>
              <w:t>注意事項：</w:t>
            </w:r>
          </w:p>
          <w:p w:rsidR="004476B5" w:rsidRPr="00077434" w:rsidRDefault="004476B5" w:rsidP="00077434">
            <w:pPr>
              <w:rPr>
                <w:rFonts w:ascii="標楷體" w:eastAsia="標楷體" w:hAnsi="標楷體" w:cs="Helvetica"/>
                <w:b/>
                <w:szCs w:val="24"/>
              </w:rPr>
            </w:pPr>
            <w:r w:rsidRPr="00077434">
              <w:rPr>
                <w:rFonts w:ascii="標楷體" w:eastAsia="標楷體" w:hAnsi="標楷體" w:cs="Helvetica" w:hint="eastAsia"/>
                <w:b/>
                <w:szCs w:val="24"/>
              </w:rPr>
              <w:t>至</w:t>
            </w:r>
            <w:r w:rsidR="00234D15" w:rsidRPr="00077434">
              <w:rPr>
                <w:rFonts w:ascii="標楷體" w:eastAsia="標楷體" w:hAnsi="標楷體" w:cs="Helvetica" w:hint="eastAsia"/>
                <w:b/>
                <w:szCs w:val="24"/>
              </w:rPr>
              <w:t>借用期間</w:t>
            </w:r>
            <w:r w:rsidRPr="00077434">
              <w:rPr>
                <w:rFonts w:ascii="標楷體" w:eastAsia="標楷體" w:hAnsi="標楷體" w:cs="Helvetica"/>
                <w:b/>
                <w:szCs w:val="24"/>
              </w:rPr>
              <w:t>結束前須將置物櫃完全淨空，並保持清潔</w:t>
            </w:r>
            <w:r w:rsidR="00234D15" w:rsidRPr="00077434">
              <w:rPr>
                <w:rFonts w:ascii="標楷體" w:eastAsia="標楷體" w:hAnsi="標楷體" w:cs="Helvetica" w:hint="eastAsia"/>
                <w:b/>
                <w:szCs w:val="24"/>
              </w:rPr>
              <w:t>，</w:t>
            </w:r>
            <w:r w:rsidRPr="00077434">
              <w:rPr>
                <w:rFonts w:ascii="標楷體" w:eastAsia="標楷體" w:hAnsi="標楷體" w:cs="Helvetica"/>
                <w:b/>
                <w:szCs w:val="24"/>
              </w:rPr>
              <w:t>如逾期使用，</w:t>
            </w:r>
            <w:r w:rsidR="004C73D4">
              <w:rPr>
                <w:rFonts w:ascii="標楷體" w:eastAsia="標楷體" w:hAnsi="標楷體" w:cs="Helvetica" w:hint="eastAsia"/>
                <w:b/>
                <w:szCs w:val="24"/>
              </w:rPr>
              <w:t>本</w:t>
            </w:r>
            <w:r w:rsidR="004C73D4">
              <w:rPr>
                <w:rFonts w:ascii="標楷體" w:eastAsia="標楷體" w:hAnsi="標楷體" w:cs="Helvetica"/>
                <w:b/>
                <w:szCs w:val="24"/>
              </w:rPr>
              <w:t>所</w:t>
            </w:r>
            <w:r w:rsidRPr="00077434">
              <w:rPr>
                <w:rFonts w:ascii="標楷體" w:eastAsia="標楷體" w:hAnsi="標楷體" w:cs="Helvetica"/>
                <w:b/>
                <w:szCs w:val="24"/>
              </w:rPr>
              <w:t>得逕行清櫃，對存放物品不負保管責任。因使用不當造成置物櫃毀損或其他損害，</w:t>
            </w:r>
            <w:r w:rsidR="004C73D4">
              <w:rPr>
                <w:rFonts w:ascii="標楷體" w:eastAsia="標楷體" w:hAnsi="標楷體" w:cs="Helvetica" w:hint="eastAsia"/>
                <w:b/>
                <w:szCs w:val="24"/>
              </w:rPr>
              <w:t>本</w:t>
            </w:r>
            <w:r w:rsidRPr="00077434">
              <w:rPr>
                <w:rFonts w:ascii="標楷體" w:eastAsia="標楷體" w:hAnsi="標楷體" w:cs="Helvetica"/>
                <w:b/>
                <w:szCs w:val="24"/>
              </w:rPr>
              <w:t>所得逕自取消其使用權，借用者並須負損害賠償責任。</w:t>
            </w:r>
          </w:p>
          <w:p w:rsidR="00077434" w:rsidRPr="00077434" w:rsidRDefault="00077434" w:rsidP="00077434">
            <w:pPr>
              <w:rPr>
                <w:rFonts w:ascii="標楷體" w:eastAsia="標楷體" w:hAnsi="標楷體"/>
              </w:rPr>
            </w:pPr>
          </w:p>
        </w:tc>
      </w:tr>
      <w:tr w:rsidR="004476B5" w:rsidRPr="000E020C" w:rsidTr="0078148F">
        <w:trPr>
          <w:trHeight w:val="873"/>
        </w:trPr>
        <w:tc>
          <w:tcPr>
            <w:tcW w:w="1048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6B5" w:rsidRPr="000E020C" w:rsidRDefault="004476B5" w:rsidP="000E020C">
            <w:pPr>
              <w:jc w:val="both"/>
              <w:rPr>
                <w:rFonts w:ascii="標楷體" w:eastAsia="標楷體" w:hAnsi="標楷體"/>
              </w:rPr>
            </w:pPr>
            <w:r w:rsidRPr="000E020C">
              <w:rPr>
                <w:rFonts w:ascii="標楷體" w:eastAsia="標楷體" w:hAnsi="標楷體" w:hint="eastAsia"/>
              </w:rPr>
              <w:t>□以上</w:t>
            </w:r>
            <w:r w:rsidR="00077434">
              <w:rPr>
                <w:rFonts w:ascii="新細明體" w:eastAsia="新細明體" w:hAnsi="新細明體" w:hint="eastAsia"/>
              </w:rPr>
              <w:t>「</w:t>
            </w:r>
            <w:r w:rsidR="00077434" w:rsidRPr="000E020C">
              <w:rPr>
                <w:rFonts w:ascii="標楷體" w:eastAsia="標楷體" w:hAnsi="標楷體" w:cs="Helvetica" w:hint="eastAsia"/>
                <w:b/>
                <w:szCs w:val="24"/>
              </w:rPr>
              <w:t>置物櫃使用辦法</w:t>
            </w:r>
            <w:r w:rsidR="00077434">
              <w:rPr>
                <w:rFonts w:ascii="新細明體" w:eastAsia="新細明體" w:hAnsi="新細明體" w:hint="eastAsia"/>
              </w:rPr>
              <w:t>」</w:t>
            </w:r>
            <w:r w:rsidRPr="000E020C">
              <w:rPr>
                <w:rFonts w:ascii="標楷體" w:eastAsia="標楷體" w:hAnsi="標楷體" w:hint="eastAsia"/>
              </w:rPr>
              <w:t xml:space="preserve">我已閱讀完畢並願意遵守　　　　　　</w:t>
            </w:r>
            <w:r w:rsidR="00D8660B">
              <w:rPr>
                <w:rFonts w:ascii="標楷體" w:eastAsia="標楷體" w:hAnsi="標楷體" w:hint="eastAsia"/>
              </w:rPr>
              <w:t>申請人</w:t>
            </w:r>
            <w:r w:rsidRPr="000E020C">
              <w:rPr>
                <w:rFonts w:ascii="標楷體" w:eastAsia="標楷體" w:hAnsi="標楷體" w:hint="eastAsia"/>
              </w:rPr>
              <w:t>簽名：</w:t>
            </w:r>
          </w:p>
        </w:tc>
      </w:tr>
      <w:tr w:rsidR="001350EE" w:rsidRPr="000E020C" w:rsidTr="00D8660B">
        <w:trPr>
          <w:trHeight w:val="567"/>
        </w:trPr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1350EE" w:rsidRPr="00582076" w:rsidRDefault="001350EE" w:rsidP="006436C5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582076">
              <w:rPr>
                <w:rFonts w:ascii="標楷體" w:eastAsia="標楷體" w:hAnsi="標楷體" w:hint="eastAsia"/>
                <w:color w:val="404040" w:themeColor="text1" w:themeTint="BF"/>
              </w:rPr>
              <w:t>置物櫃編號（所辦填寫）</w:t>
            </w:r>
          </w:p>
        </w:tc>
        <w:tc>
          <w:tcPr>
            <w:tcW w:w="31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50EE" w:rsidRPr="00582076" w:rsidRDefault="001350EE" w:rsidP="006436C5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0EE" w:rsidRPr="00582076" w:rsidRDefault="00D8660B" w:rsidP="006436C5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582076">
              <w:rPr>
                <w:rFonts w:ascii="標楷體" w:eastAsia="標楷體" w:hAnsi="標楷體" w:hint="eastAsia"/>
                <w:color w:val="404040" w:themeColor="text1" w:themeTint="BF"/>
              </w:rPr>
              <w:t>承辦人</w:t>
            </w:r>
          </w:p>
        </w:tc>
        <w:tc>
          <w:tcPr>
            <w:tcW w:w="441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350EE" w:rsidRPr="00582076" w:rsidRDefault="00D8660B" w:rsidP="006436C5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582076">
              <w:rPr>
                <w:rFonts w:ascii="標楷體" w:eastAsia="標楷體" w:hAnsi="標楷體" w:hint="eastAsia"/>
                <w:color w:val="404040" w:themeColor="text1" w:themeTint="BF"/>
              </w:rPr>
              <w:t xml:space="preserve">                    年   月   日</w:t>
            </w:r>
          </w:p>
        </w:tc>
      </w:tr>
    </w:tbl>
    <w:p w:rsidR="004476B5" w:rsidRPr="000E020C" w:rsidRDefault="004476B5">
      <w:pPr>
        <w:rPr>
          <w:rFonts w:ascii="標楷體" w:eastAsia="標楷體" w:hAnsi="標楷體"/>
        </w:rPr>
      </w:pPr>
    </w:p>
    <w:sectPr w:rsidR="004476B5" w:rsidRPr="000E020C" w:rsidSect="000E02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61" w:rsidRDefault="00375161" w:rsidP="000E020C">
      <w:r>
        <w:separator/>
      </w:r>
    </w:p>
  </w:endnote>
  <w:endnote w:type="continuationSeparator" w:id="0">
    <w:p w:rsidR="00375161" w:rsidRDefault="00375161" w:rsidP="000E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61" w:rsidRDefault="00375161" w:rsidP="000E020C">
      <w:r>
        <w:separator/>
      </w:r>
    </w:p>
  </w:footnote>
  <w:footnote w:type="continuationSeparator" w:id="0">
    <w:p w:rsidR="00375161" w:rsidRDefault="00375161" w:rsidP="000E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696"/>
    <w:multiLevelType w:val="hybridMultilevel"/>
    <w:tmpl w:val="FE0810C6"/>
    <w:lvl w:ilvl="0" w:tplc="C8088F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8B27A4"/>
    <w:multiLevelType w:val="hybridMultilevel"/>
    <w:tmpl w:val="FE0810C6"/>
    <w:lvl w:ilvl="0" w:tplc="C8088F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A508FD"/>
    <w:multiLevelType w:val="hybridMultilevel"/>
    <w:tmpl w:val="FF34FC42"/>
    <w:lvl w:ilvl="0" w:tplc="239A3E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812A91"/>
    <w:multiLevelType w:val="hybridMultilevel"/>
    <w:tmpl w:val="E7ECF9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B07520"/>
    <w:multiLevelType w:val="hybridMultilevel"/>
    <w:tmpl w:val="5F001258"/>
    <w:lvl w:ilvl="0" w:tplc="239A3E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A61E92"/>
    <w:multiLevelType w:val="hybridMultilevel"/>
    <w:tmpl w:val="0BD64F72"/>
    <w:lvl w:ilvl="0" w:tplc="43BAC43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B5"/>
    <w:rsid w:val="00077434"/>
    <w:rsid w:val="000E020C"/>
    <w:rsid w:val="001350EE"/>
    <w:rsid w:val="001A21BF"/>
    <w:rsid w:val="0023328E"/>
    <w:rsid w:val="00234D15"/>
    <w:rsid w:val="002772B5"/>
    <w:rsid w:val="002D42BB"/>
    <w:rsid w:val="00375161"/>
    <w:rsid w:val="004476B5"/>
    <w:rsid w:val="004C73D4"/>
    <w:rsid w:val="00582076"/>
    <w:rsid w:val="00655599"/>
    <w:rsid w:val="00705890"/>
    <w:rsid w:val="0078148F"/>
    <w:rsid w:val="00872E16"/>
    <w:rsid w:val="00905F0E"/>
    <w:rsid w:val="009A0C0F"/>
    <w:rsid w:val="009E242D"/>
    <w:rsid w:val="00D8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67589"/>
  <w15:chartTrackingRefBased/>
  <w15:docId w15:val="{B73D5E5F-9B8B-4E84-AF35-3ED1AF69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02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0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020C"/>
    <w:rPr>
      <w:sz w:val="20"/>
      <w:szCs w:val="20"/>
    </w:rPr>
  </w:style>
  <w:style w:type="paragraph" w:styleId="a8">
    <w:name w:val="List Paragraph"/>
    <w:basedOn w:val="a"/>
    <w:uiPriority w:val="34"/>
    <w:qFormat/>
    <w:rsid w:val="00905F0E"/>
    <w:pPr>
      <w:ind w:leftChars="200" w:left="480"/>
    </w:pPr>
  </w:style>
  <w:style w:type="character" w:styleId="a9">
    <w:name w:val="Hyperlink"/>
    <w:basedOn w:val="a0"/>
    <w:uiPriority w:val="99"/>
    <w:unhideWhenUsed/>
    <w:rsid w:val="00905F0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05F0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82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820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pm@ntu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B036F-DC42-4E34-8569-245E6292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繆子琳</dc:creator>
  <cp:keywords/>
  <dc:description/>
  <cp:lastModifiedBy>張文采</cp:lastModifiedBy>
  <cp:revision>9</cp:revision>
  <cp:lastPrinted>2018-09-18T02:45:00Z</cp:lastPrinted>
  <dcterms:created xsi:type="dcterms:W3CDTF">2017-09-12T08:34:00Z</dcterms:created>
  <dcterms:modified xsi:type="dcterms:W3CDTF">2018-09-18T03:04:00Z</dcterms:modified>
</cp:coreProperties>
</file>